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別記様式第１号（ウ）（第１条　建設工事請負契約書・共同企業体用）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00"/>
        <w:gridCol w:w="630"/>
        <w:gridCol w:w="630"/>
        <w:gridCol w:w="891"/>
        <w:gridCol w:w="579"/>
        <w:gridCol w:w="420"/>
        <w:gridCol w:w="428"/>
        <w:gridCol w:w="2827"/>
      </w:tblGrid>
      <w:tr>
        <w:trPr>
          <w:cantSplit/>
          <w:trHeight w:val="600" w:hRule="atLeast"/>
        </w:trPr>
        <w:tc>
          <w:tcPr>
            <w:tcW w:w="850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1"/>
              </w:rPr>
              <w:t>建設工事請負契約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書</w:t>
            </w:r>
          </w:p>
        </w:tc>
      </w:tr>
      <w:tr>
        <w:trPr>
          <w:cantSplit/>
          <w:trHeight w:val="600" w:hRule="atLeast"/>
        </w:trPr>
        <w:tc>
          <w:tcPr>
            <w:tcW w:w="21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工事名</w:t>
            </w:r>
          </w:p>
        </w:tc>
        <w:tc>
          <w:tcPr>
            <w:tcW w:w="64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21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工事場所</w:t>
            </w:r>
          </w:p>
        </w:tc>
        <w:tc>
          <w:tcPr>
            <w:tcW w:w="64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19" w:hRule="atLeast"/>
        </w:trPr>
        <w:tc>
          <w:tcPr>
            <w:tcW w:w="21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工期</w:t>
            </w:r>
          </w:p>
        </w:tc>
        <w:tc>
          <w:tcPr>
            <w:tcW w:w="64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　月　　　日から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　月　　　日まで</w:t>
            </w:r>
          </w:p>
        </w:tc>
      </w:tr>
      <w:tr>
        <w:trPr>
          <w:cantSplit/>
          <w:trHeight w:val="400" w:hRule="atLeast"/>
        </w:trPr>
        <w:tc>
          <w:tcPr>
            <w:tcW w:w="210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307340</wp:posOffset>
                      </wp:positionV>
                      <wp:extent cx="3758565" cy="55435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758565" cy="554355"/>
                              </a:xfrm>
                              <a:prstGeom prst="bracketPair">
                                <a:avLst>
                                  <a:gd name="adj" fmla="val 16668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mso-position-vertical-relative:text;z-index:2;width:295.95pt;height:43.65pt;mso-position-horizontal-relative:text;position:absolute;margin-left:109.5pt;margin-top:24.2pt;" o:allowincell="f" filled="f" stroked="t" strokecolor="#000000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請負代金額</w:t>
            </w:r>
          </w:p>
        </w:tc>
        <w:tc>
          <w:tcPr>
            <w:tcW w:w="6405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￥</w:t>
            </w:r>
          </w:p>
        </w:tc>
      </w:tr>
      <w:tr>
        <w:trPr>
          <w:trHeight w:val="357" w:hRule="atLeas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内訳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工事代金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￥</w:t>
            </w:r>
          </w:p>
        </w:tc>
      </w:tr>
      <w:tr>
        <w:trPr>
          <w:trHeight w:val="700" w:hRule="atLeas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取引に係る消費税額及び地方消費税の額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￥</w:t>
            </w:r>
          </w:p>
        </w:tc>
      </w:tr>
      <w:tr>
        <w:trPr>
          <w:cantSplit/>
          <w:trHeight w:val="600" w:hRule="atLeast"/>
        </w:trPr>
        <w:tc>
          <w:tcPr>
            <w:tcW w:w="2100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契約保証金</w:t>
            </w:r>
          </w:p>
        </w:tc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￥</w:t>
            </w: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前払金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￥</w:t>
            </w:r>
          </w:p>
        </w:tc>
      </w:tr>
      <w:tr>
        <w:trPr>
          <w:cantSplit/>
          <w:trHeight w:val="600" w:hRule="atLeast"/>
        </w:trPr>
        <w:tc>
          <w:tcPr>
            <w:tcW w:w="4251" w:type="dxa"/>
            <w:gridSpan w:val="4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中間前払金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￥</w:t>
            </w:r>
          </w:p>
        </w:tc>
      </w:tr>
      <w:tr>
        <w:trPr>
          <w:cantSplit/>
          <w:trHeight w:val="3767" w:hRule="atLeast"/>
        </w:trPr>
        <w:tc>
          <w:tcPr>
            <w:tcW w:w="8505" w:type="dxa"/>
            <w:gridSpan w:val="8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上記の工事について、発注者と受注者とは、各々対等な立場における合意に基づいて、建設工事請負契約約款の条項によって請負契約を締結し、　　　　　　ほか　　　　　　は、別紙　　　共同企業体協定書により共同連体して、信義に従って誠実にこれを履行するものとする。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本契約の締結を証するため、本書　　通を作成し、当事者記名押印の上、各自１通を保有する。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ind w:right="84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発注者　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所在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　　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</w:t>
            </w: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尾花沢市長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bdr w:val="single" w:color="auto" w:sz="4" w:space="0"/>
              </w:rPr>
              <w:t>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受注者　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所在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　　　　　　　　　　　　　　　　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</w:t>
            </w: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称　　　　　　　　　　　　　　　　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住所又は所在地　　　　　　　　　　　　　　　</w:t>
            </w:r>
          </w:p>
        </w:tc>
      </w:tr>
      <w:tr>
        <w:trPr>
          <w:cantSplit/>
          <w:trHeight w:val="700" w:hRule="atLeast"/>
        </w:trPr>
        <w:tc>
          <w:tcPr>
            <w:tcW w:w="3360" w:type="dxa"/>
            <w:gridSpan w:val="3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氏名及び名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称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及び代表者氏名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㊞　</w:t>
            </w:r>
          </w:p>
        </w:tc>
      </w:tr>
      <w:tr>
        <w:trPr>
          <w:cantSplit/>
          <w:trHeight w:val="700" w:hRule="atLeast"/>
        </w:trPr>
        <w:tc>
          <w:tcPr>
            <w:tcW w:w="8505" w:type="dxa"/>
            <w:gridSpan w:val="8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570" w:firstLineChars="17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構成員　　　　　　　　　　　　　　　　　　　</w:t>
            </w:r>
          </w:p>
          <w:p>
            <w:pPr>
              <w:pStyle w:val="0"/>
              <w:ind w:firstLine="3570" w:firstLineChars="17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住所又は所在地　　　　　　　　　　　　　　　</w:t>
            </w:r>
          </w:p>
        </w:tc>
      </w:tr>
      <w:tr>
        <w:trPr>
          <w:cantSplit/>
          <w:trHeight w:val="700" w:hRule="atLeast"/>
        </w:trPr>
        <w:tc>
          <w:tcPr>
            <w:tcW w:w="3360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氏名及び名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称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及び代表者氏名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㊞　</w:t>
            </w:r>
          </w:p>
        </w:tc>
      </w:tr>
    </w:tbl>
    <w:p>
      <w:pPr>
        <w:pStyle w:val="0"/>
        <w:ind w:left="630" w:hanging="63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備考　建設工事が、建設工事に係る資材の再資源化等に関する法律第９条第１項に規定する対象建設工事の場合は、解体工事に要する費用等調書（別記様式第１号の２）を作成し添付すること。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oNotHyphenateCaps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0</Words>
  <Characters>415</Characters>
  <Application>JUST Note</Application>
  <Lines>65</Lines>
  <Paragraphs>42</Paragraphs>
  <CharactersWithSpaces>647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別記様式第1号(ハ)(第1条　建設工事請負契約書・共同企業体用)</dc:title>
  <dc:creator>yuki</dc:creator>
  <cp:lastModifiedBy>U6121</cp:lastModifiedBy>
  <cp:lastPrinted>2018-05-18T20:40:00Z</cp:lastPrinted>
  <dcterms:created xsi:type="dcterms:W3CDTF">2011-09-13T16:44:00Z</dcterms:created>
  <dcterms:modified xsi:type="dcterms:W3CDTF">2025-10-28T06:26:54Z</dcterms:modified>
  <cp:revision>12</cp:revision>
</cp:coreProperties>
</file>